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14 грудня 2017 року </w:t>
        <w:tab/>
        <w:tab/>
        <w:tab/>
        <w:tab/>
        <w:t xml:space="preserve">№ 977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внесення змін в додаток до 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голови районної державної адміністрації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1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541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 27 липня 2017 року №524 «Про розподіл субвенції з обласного бюджету»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п.7 ч.1 Закону України «Про місцеві державні адміністрації», листа Львівської обласної державної адміністрації від 09.08.17 №5/24-5864/0/2-17/1-19 «Щодо зміни місця облаштування спортивного майданчика», протоколу засідання постійної комісії Львівської обласної ради з питань охорони здоров’я, материнства, соціального захисту, молодіжної політики, фізичної культури та спорту від 20.07.17 №40:</w:t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Внести зміни в додаток до розпорядження голови районної державної адміністрації від 27 липня 2017 року № 524 «Про розподіл субвенції з обласного бюджету» затвердивши перелік місць облаштування спортивних майданчиків, відповідно до реалізації Обласної програми «Спортивний майданчик», згідно з додатком.</w:t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Перший заступник голови</w:t>
        <w:tab/>
        <w:tab/>
        <w:tab/>
        <w:tab/>
        <w:tab/>
        <w:t xml:space="preserve">П.М.ГОРОДЕЧНИЙ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0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0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0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0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0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0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0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0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0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0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0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0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0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0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br w:type="page"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Додаток </w:t>
      </w:r>
    </w:p>
    <w:p w:rsidR="00000000" w:rsidDel="00000000" w:rsidP="00000000" w:rsidRDefault="00000000" w:rsidRPr="00000000" w14:paraId="0000002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до розпорядження голови</w:t>
      </w:r>
    </w:p>
    <w:p w:rsidR="00000000" w:rsidDel="00000000" w:rsidP="00000000" w:rsidRDefault="00000000" w:rsidRPr="00000000" w14:paraId="0000002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районної державної адміністрації</w:t>
      </w:r>
    </w:p>
    <w:p w:rsidR="00000000" w:rsidDel="00000000" w:rsidP="00000000" w:rsidRDefault="00000000" w:rsidRPr="00000000" w14:paraId="0000002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 27 липня 2017 року</w:t>
      </w:r>
    </w:p>
    <w:p w:rsidR="00000000" w:rsidDel="00000000" w:rsidP="00000000" w:rsidRDefault="00000000" w:rsidRPr="00000000" w14:paraId="0000002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№524</w:t>
      </w:r>
    </w:p>
    <w:p w:rsidR="00000000" w:rsidDel="00000000" w:rsidP="00000000" w:rsidRDefault="00000000" w:rsidRPr="00000000" w14:paraId="0000002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(в редакції розпорядження)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 14 грудня 2017 року</w:t>
      </w:r>
    </w:p>
    <w:p w:rsidR="00000000" w:rsidDel="00000000" w:rsidP="00000000" w:rsidRDefault="00000000" w:rsidRPr="00000000" w14:paraId="0000002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№ 977</w:t>
      </w:r>
    </w:p>
    <w:p w:rsidR="00000000" w:rsidDel="00000000" w:rsidP="00000000" w:rsidRDefault="00000000" w:rsidRPr="00000000" w14:paraId="0000002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Перелік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місць облаштування спортивних майданчиків, відповідно до реалізації Обласної програми «Спортивний майданчик»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646.0" w:type="dxa"/>
        <w:jc w:val="left"/>
        <w:tblInd w:w="116.99999999999999" w:type="dxa"/>
        <w:tblLayout w:type="fixed"/>
        <w:tblLook w:val="0000"/>
      </w:tblPr>
      <w:tblGrid>
        <w:gridCol w:w="660"/>
        <w:gridCol w:w="1740"/>
        <w:gridCol w:w="1080"/>
        <w:gridCol w:w="2805"/>
        <w:gridCol w:w="3361"/>
        <w:tblGridChange w:id="0">
          <w:tblGrid>
            <w:gridCol w:w="660"/>
            <w:gridCol w:w="1740"/>
            <w:gridCol w:w="1080"/>
            <w:gridCol w:w="2805"/>
            <w:gridCol w:w="3361"/>
          </w:tblGrid>
        </w:tblGridChange>
      </w:tblGrid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Органи місцевого самоврядування</w:t>
            </w:r>
          </w:p>
          <w:p w:rsidR="00000000" w:rsidDel="00000000" w:rsidP="00000000" w:rsidRDefault="00000000" w:rsidRPr="00000000" w14:paraId="0000003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КЕКВ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Кошторисні призначення субвенції з обласного бюджету на 2017 рік.</w:t>
            </w:r>
          </w:p>
          <w:p w:rsidR="00000000" w:rsidDel="00000000" w:rsidP="00000000" w:rsidRDefault="00000000" w:rsidRPr="00000000" w14:paraId="0000003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( грн.)</w:t>
            </w:r>
          </w:p>
          <w:p w:rsidR="00000000" w:rsidDel="00000000" w:rsidP="00000000" w:rsidRDefault="00000000" w:rsidRPr="00000000" w14:paraId="0000003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Заходи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с.Чижиків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3220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500 000,0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Майданчик зі штучним покриттям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с.Наварія</w:t>
            </w:r>
          </w:p>
          <w:p w:rsidR="00000000" w:rsidDel="00000000" w:rsidP="00000000" w:rsidRDefault="00000000" w:rsidRPr="00000000" w14:paraId="0000004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3220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50 000,0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Майданчик з тренажерним обладнанням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с.Ставчани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3220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50 000,0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Майданчик з тренажерним обладнанням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с.Борщовичі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3220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50 000,0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Майданчик з тренажерним обладнанням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5.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с.Ямпіль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3220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50 000,0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Майданчик з тренажерним обладнанням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ВСЬОГО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700 000,0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Керівник апарату</w:t>
        <w:tab/>
        <w:tab/>
        <w:tab/>
        <w:tab/>
        <w:tab/>
        <w:tab/>
        <w:tab/>
        <w:t xml:space="preserve">Ю.В.ЧЕТИРБУК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"/>
      <w:lvlJc w:val="left"/>
      <w:pPr>
        <w:ind w:left="432" w:hanging="432"/>
      </w:pPr>
      <w:rPr>
        <w:vertAlign w:val="baseline"/>
      </w:rPr>
    </w:lvl>
    <w:lvl w:ilvl="1">
      <w:start w:val="1"/>
      <w:numFmt w:val="decimal"/>
      <w:lvlText w:val=""/>
      <w:lvlJc w:val="left"/>
      <w:pPr>
        <w:ind w:left="576" w:hanging="576"/>
      </w:pPr>
      <w:rPr>
        <w:vertAlign w:val="baseline"/>
      </w:rPr>
    </w:lvl>
    <w:lvl w:ilvl="2">
      <w:start w:val="1"/>
      <w:numFmt w:val="decimal"/>
      <w:lvlText w:val=""/>
      <w:lvlJc w:val="left"/>
      <w:pPr>
        <w:ind w:left="720" w:hanging="720"/>
      </w:pPr>
      <w:rPr>
        <w:vertAlign w:val="baseline"/>
      </w:rPr>
    </w:lvl>
    <w:lvl w:ilvl="3">
      <w:start w:val="1"/>
      <w:numFmt w:val="decimal"/>
      <w:lvlText w:val=""/>
      <w:lvlJc w:val="left"/>
      <w:pPr>
        <w:ind w:left="864" w:hanging="864"/>
      </w:pPr>
      <w:rPr>
        <w:vertAlign w:val="baseline"/>
      </w:rPr>
    </w:lvl>
    <w:lvl w:ilvl="4">
      <w:start w:val="1"/>
      <w:numFmt w:val="decimal"/>
      <w:lvlText w:val=""/>
      <w:lvlJc w:val="left"/>
      <w:pPr>
        <w:ind w:left="1008" w:hanging="1008"/>
      </w:pPr>
      <w:rPr>
        <w:vertAlign w:val="baseline"/>
      </w:rPr>
    </w:lvl>
    <w:lvl w:ilvl="5">
      <w:start w:val="1"/>
      <w:numFmt w:val="decimal"/>
      <w:lvlText w:val=""/>
      <w:lvlJc w:val="left"/>
      <w:pPr>
        <w:ind w:left="1152" w:hanging="1152"/>
      </w:pPr>
      <w:rPr>
        <w:vertAlign w:val="baseline"/>
      </w:rPr>
    </w:lvl>
    <w:lvl w:ilvl="6">
      <w:start w:val="1"/>
      <w:numFmt w:val="decimal"/>
      <w:lvlText w:val=""/>
      <w:lvlJc w:val="left"/>
      <w:pPr>
        <w:ind w:left="1296" w:hanging="1296"/>
      </w:pPr>
      <w:rPr>
        <w:vertAlign w:val="baseline"/>
      </w:rPr>
    </w:lvl>
    <w:lvl w:ilvl="7">
      <w:start w:val="1"/>
      <w:numFmt w:val="decimal"/>
      <w:lvlText w:val=""/>
      <w:lvlJc w:val="left"/>
      <w:pPr>
        <w:ind w:left="1440" w:hanging="1440"/>
      </w:pPr>
      <w:rPr>
        <w:vertAlign w:val="baseline"/>
      </w:rPr>
    </w:lvl>
    <w:lvl w:ilvl="8">
      <w:start w:val="1"/>
      <w:numFmt w:val="decimal"/>
      <w:lvlText w:val=""/>
      <w:lvlJc w:val="left"/>
      <w:pPr>
        <w:ind w:left="1584" w:hanging="1584"/>
      </w:pPr>
      <w:rPr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